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846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sz w:val="28"/>
          <w:szCs w:val="28"/>
        </w:rPr>
        <w:t>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Хасаевой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Оксаны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удостоверение: </w:t>
      </w:r>
      <w:r>
        <w:rPr>
          <w:rStyle w:val="cat-ExternalSystemDefinedgrp-3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2 ст. 12.2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48"/>
          <w:szCs w:val="4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Хасаева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ХМАО-Югра,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Нефтеюганск, ул.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-ул. Буровиков, напротив стр. 15, 11 а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требований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2.3.1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Порше</w:t>
      </w:r>
      <w:r>
        <w:rPr>
          <w:rFonts w:ascii="Arial" w:eastAsia="Arial" w:hAnsi="Arial" w:cs="Arial"/>
          <w:b/>
          <w:bCs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Cayenne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sz w:val="28"/>
          <w:szCs w:val="28"/>
        </w:rPr>
        <w:t>переднего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 регистрационного знака,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предусмотренном для этого месте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Хасаева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просит рассмотреть дело в ее отсутствие, с правонарушением согласна.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Хасаев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Хасаевой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698801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.05.202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Хасаева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О.А., 15.05.2025 в 10:17, по адресу: ХМАО-Югра, г. Нефтеюганск, ул.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-ул. Буровиков, напротив стр. 15, 11 а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в нарушение требований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2.3.1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Федерации, управляла транспортным средством Порше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Cayenne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3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без переднего государственного регистрационного знака, на предусмотренном для этого месте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которой при </w:t>
      </w:r>
      <w:r>
        <w:rPr>
          <w:rFonts w:ascii="Times New Roman" w:eastAsia="Times New Roman" w:hAnsi="Times New Roman" w:cs="Times New Roman"/>
          <w:sz w:val="28"/>
          <w:szCs w:val="28"/>
        </w:rPr>
        <w:t>визуальн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подтверждается,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на транспортном средстве </w:t>
      </w:r>
      <w:r>
        <w:rPr>
          <w:rFonts w:ascii="Times New Roman" w:eastAsia="Times New Roman" w:hAnsi="Times New Roman" w:cs="Times New Roman"/>
          <w:sz w:val="28"/>
          <w:szCs w:val="28"/>
        </w:rPr>
        <w:t>Порше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Cayenne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отсутствует </w:t>
      </w:r>
      <w:r>
        <w:rPr>
          <w:rFonts w:ascii="Times New Roman" w:eastAsia="Times New Roman" w:hAnsi="Times New Roman" w:cs="Times New Roman"/>
          <w:sz w:val="28"/>
          <w:szCs w:val="28"/>
        </w:rPr>
        <w:t>передний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 регистрационный знак, на предусмотренном для этого месте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карточкой учета транспортного средства Порше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Cayenne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3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ГАИ ОМВД России по г. Нефтеюганску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 котор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.05.202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Нефтеюганск, ул.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-ул. Буровиков, напротив стр. 15, 11 а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остановлено 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Порше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Cayenne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3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Хасаев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т/с 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регистрационного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2.3.1 Правил дорожного движения Российской Федерации, утвержденных постановлением Правительства Российской Федерации от 23 октября 1993 года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 (далее - Основные положения),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Пленума Верховного Суда РФ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при квалификации действий лица по ч. 2 ст. 12.2 Кодекса Российской Федерации об административных правонарушениях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без государственных регистрационных знаков (в том числе без одного из них);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подтверждено, что на транспортном средстве, которым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Хасаева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передний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 на предусмотренном для его установки месте отсутствовал, что препятствовало </w:t>
      </w:r>
      <w:r>
        <w:rPr>
          <w:rFonts w:ascii="Times New Roman" w:eastAsia="Times New Roman" w:hAnsi="Times New Roman" w:cs="Times New Roman"/>
          <w:sz w:val="28"/>
          <w:szCs w:val="28"/>
        </w:rPr>
        <w:t>эксплуатации транспортного средства и его идентификации, и дает основание квалифицировать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по ч.2 ст. 12.2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Хасаевой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без государственных регистрационных знаков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равно управление транспортным средством без установленных на предусмотренных для этого местах государственных регистрационных знаков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совершенного правонарушения, личность правонарушителя.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административного правонарушения, предусмотренного гл. 12 Кодекса Российской Федерации об административных правонарушениях.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установленные обс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тоятельства,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Хасаев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считает возможным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 ч.1, 29.10, 30.1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Хасаев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Оксан</w:t>
      </w:r>
      <w:r>
        <w:rPr>
          <w:rFonts w:ascii="Times New Roman" w:eastAsia="Times New Roman" w:hAnsi="Times New Roman" w:cs="Times New Roman"/>
          <w:sz w:val="28"/>
          <w:szCs w:val="28"/>
        </w:rPr>
        <w:t>у Александровну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(пять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на счет: 03100643000000018700, Получатель УФК по ХМАО-Югре (УМВД России по ХМАО-Югре) </w:t>
      </w:r>
      <w:r>
        <w:rPr>
          <w:rStyle w:val="cat-OrganizationNamegrp-24rplc-4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ХМАО-Югре г. Ханты-Мансийск БИК 007162163 ОКТМО 7187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000 ИНН 8601010390 КПП 8601010390, Кор./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КБК 188 116 01123 01 0001 140 УИН 188104862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290004</w:t>
      </w:r>
      <w:r>
        <w:rPr>
          <w:rFonts w:ascii="Times New Roman" w:eastAsia="Times New Roman" w:hAnsi="Times New Roman" w:cs="Times New Roman"/>
          <w:sz w:val="28"/>
          <w:szCs w:val="28"/>
        </w:rPr>
        <w:t>844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за исключением административных правонарушений, предусмотренных </w:t>
      </w:r>
      <w:hyperlink w:anchor="sub_121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sub_1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sub_1290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290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 статьи 12.9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sub_12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sub_121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sub_12160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3.1 статьи 12.16,</w:t>
        </w:r>
      </w:hyperlink>
      <w:hyperlink w:anchor="sub_12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sub_12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sub_1227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2640"/>
        </w:tabs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spacing w:before="0" w:after="0"/>
        <w:ind w:firstLine="567"/>
        <w:jc w:val="both"/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6">
    <w:name w:val="cat-ExternalSystemDefined grp-34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ExternalSystemDefinedgrp-35rplc-12">
    <w:name w:val="cat-ExternalSystemDefined grp-35 rplc-12"/>
    <w:basedOn w:val="DefaultParagraphFont"/>
  </w:style>
  <w:style w:type="character" w:customStyle="1" w:styleId="cat-ExternalSystemDefinedgrp-36rplc-14">
    <w:name w:val="cat-ExternalSystemDefined grp-36 rplc-14"/>
    <w:basedOn w:val="DefaultParagraphFont"/>
  </w:style>
  <w:style w:type="character" w:customStyle="1" w:styleId="cat-CarNumbergrp-26rplc-19">
    <w:name w:val="cat-CarNumber grp-26 rplc-19"/>
    <w:basedOn w:val="DefaultParagraphFont"/>
  </w:style>
  <w:style w:type="character" w:customStyle="1" w:styleId="cat-CarNumbergrp-26rplc-31">
    <w:name w:val="cat-CarNumber grp-26 rplc-31"/>
    <w:basedOn w:val="DefaultParagraphFont"/>
  </w:style>
  <w:style w:type="character" w:customStyle="1" w:styleId="cat-CarNumbergrp-26rplc-32">
    <w:name w:val="cat-CarNumber grp-26 rplc-32"/>
    <w:basedOn w:val="DefaultParagraphFont"/>
  </w:style>
  <w:style w:type="character" w:customStyle="1" w:styleId="cat-CarNumbergrp-26rplc-33">
    <w:name w:val="cat-CarNumber grp-26 rplc-33"/>
    <w:basedOn w:val="DefaultParagraphFont"/>
  </w:style>
  <w:style w:type="character" w:customStyle="1" w:styleId="cat-CarNumbergrp-26rplc-38">
    <w:name w:val="cat-CarNumber grp-26 rplc-38"/>
    <w:basedOn w:val="DefaultParagraphFont"/>
  </w:style>
  <w:style w:type="character" w:customStyle="1" w:styleId="cat-OrganizationNamegrp-24rplc-49">
    <w:name w:val="cat-OrganizationName grp-24 rplc-49"/>
    <w:basedOn w:val="DefaultParagraphFont"/>
  </w:style>
  <w:style w:type="character" w:customStyle="1" w:styleId="cat-UserDefinedgrp-39rplc-57">
    <w:name w:val="cat-UserDefined grp-39 rplc-57"/>
    <w:basedOn w:val="DefaultParagraphFont"/>
  </w:style>
  <w:style w:type="character" w:customStyle="1" w:styleId="cat-UserDefinedgrp-40rplc-59">
    <w:name w:val="cat-UserDefined grp-40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28459&amp;dst=100085&amp;field=134&amp;date=24.08.202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